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370E8C43" w14:textId="7F2BA1D0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2B2C93">
        <w:rPr>
          <w:i/>
          <w:sz w:val="22"/>
          <w:szCs w:val="22"/>
        </w:rPr>
        <w:t xml:space="preserve">May </w:t>
      </w:r>
      <w:r w:rsidR="00333D47">
        <w:rPr>
          <w:i/>
          <w:sz w:val="22"/>
          <w:szCs w:val="22"/>
        </w:rPr>
        <w:t>20</w:t>
      </w:r>
      <w:r w:rsidR="009B45DC">
        <w:rPr>
          <w:i/>
          <w:sz w:val="22"/>
          <w:szCs w:val="22"/>
        </w:rPr>
        <w:t>,</w:t>
      </w:r>
      <w:r w:rsidR="00500CE9">
        <w:rPr>
          <w:i/>
          <w:sz w:val="22"/>
          <w:szCs w:val="22"/>
        </w:rPr>
        <w:t xml:space="preserve"> 2025</w:t>
      </w:r>
      <w:r w:rsidRPr="000859B3">
        <w:rPr>
          <w:i/>
          <w:sz w:val="22"/>
          <w:szCs w:val="22"/>
        </w:rPr>
        <w:t xml:space="preserve"> at 5:30 p.m.</w:t>
      </w:r>
    </w:p>
    <w:p w14:paraId="4427ACEC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DCF13F4" w14:textId="77777777" w:rsidR="008072E0" w:rsidRDefault="008072E0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p w14:paraId="7C8D7840" w14:textId="44307951" w:rsidR="00965633" w:rsidRPr="0045075B" w:rsidRDefault="009B45DC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45075B">
        <w:rPr>
          <w:b/>
          <w:sz w:val="22"/>
          <w:szCs w:val="22"/>
          <w:u w:val="single"/>
        </w:rPr>
        <w:t xml:space="preserve">BID </w:t>
      </w:r>
      <w:r w:rsidR="009E7C29" w:rsidRPr="0045075B">
        <w:rPr>
          <w:b/>
          <w:sz w:val="22"/>
          <w:szCs w:val="22"/>
          <w:u w:val="single"/>
        </w:rPr>
        <w:t>OPENING</w:t>
      </w:r>
      <w:r w:rsidR="002B2C93" w:rsidRPr="0045075B">
        <w:rPr>
          <w:b/>
          <w:sz w:val="22"/>
          <w:szCs w:val="22"/>
          <w:u w:val="single"/>
        </w:rPr>
        <w:t>S</w:t>
      </w:r>
      <w:r w:rsidRPr="0045075B">
        <w:rPr>
          <w:b/>
          <w:sz w:val="22"/>
          <w:szCs w:val="22"/>
          <w:u w:val="single"/>
        </w:rPr>
        <w:t>:</w:t>
      </w:r>
    </w:p>
    <w:bookmarkEnd w:id="0"/>
    <w:bookmarkEnd w:id="1"/>
    <w:p w14:paraId="1FEAD574" w14:textId="77777777" w:rsidR="00D41FD0" w:rsidRDefault="00D41FD0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7A4EBACB" w14:textId="14EE9585" w:rsidR="0045075B" w:rsidRDefault="0045075B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45075B">
        <w:rPr>
          <w:sz w:val="22"/>
          <w:szCs w:val="22"/>
        </w:rPr>
        <w:t>Construction Services for the Plainfield Pump Station Rehabilitation for the Cranston Wastewater</w:t>
      </w:r>
    </w:p>
    <w:p w14:paraId="47DD9CE0" w14:textId="68ED9041" w:rsidR="002B2C93" w:rsidRPr="0045075B" w:rsidRDefault="0045075B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45075B">
        <w:rPr>
          <w:sz w:val="22"/>
          <w:szCs w:val="22"/>
        </w:rPr>
        <w:t>Treatment Facility</w:t>
      </w:r>
    </w:p>
    <w:p w14:paraId="545A9FF5" w14:textId="77777777" w:rsidR="00D41FD0" w:rsidRDefault="00D41FD0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44F5AFD8" w14:textId="1EC706BF" w:rsidR="0045075B" w:rsidRDefault="0045075B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45075B">
        <w:rPr>
          <w:sz w:val="22"/>
          <w:szCs w:val="22"/>
        </w:rPr>
        <w:t>Roofing System for Cranston Fire Department Station 4 located at 160 Sockanosset Cross Road</w:t>
      </w:r>
    </w:p>
    <w:p w14:paraId="06D1ADEE" w14:textId="77777777" w:rsidR="00D41FD0" w:rsidRDefault="00D41FD0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3EE774C1" w14:textId="7CC403C6" w:rsidR="0045075B" w:rsidRDefault="0045075B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45075B">
        <w:rPr>
          <w:sz w:val="22"/>
          <w:szCs w:val="22"/>
        </w:rPr>
        <w:t>City Wide Basketball and Tennis Court Renovations</w:t>
      </w:r>
    </w:p>
    <w:p w14:paraId="1F74A095" w14:textId="77777777" w:rsidR="0045075B" w:rsidRDefault="0045075B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2404EBC8" w14:textId="3A7A9D28" w:rsidR="00B02146" w:rsidRDefault="00B02146" w:rsidP="00B0214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AWARD:</w:t>
      </w:r>
    </w:p>
    <w:p w14:paraId="3AC0E3C3" w14:textId="77777777" w:rsidR="00D41FD0" w:rsidRDefault="00D41FD0" w:rsidP="00333D4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2378C297" w14:textId="2D08841C" w:rsidR="00333D47" w:rsidRDefault="00333D47" w:rsidP="00333D4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2B2C93">
        <w:rPr>
          <w:sz w:val="22"/>
          <w:szCs w:val="22"/>
        </w:rPr>
        <w:t>Dutemple Basketball Court Renovations</w:t>
      </w:r>
    </w:p>
    <w:p w14:paraId="661DCD82" w14:textId="77777777" w:rsidR="00D41FD0" w:rsidRDefault="00D41FD0" w:rsidP="00333D4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6ACDE9E7" w14:textId="350A45A0" w:rsidR="00333D47" w:rsidRDefault="00333D47" w:rsidP="00333D4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2B2C93">
        <w:rPr>
          <w:sz w:val="22"/>
          <w:szCs w:val="22"/>
        </w:rPr>
        <w:t>Installation of Pour in Place Rubber Surfacing at Garden City Playground</w:t>
      </w:r>
    </w:p>
    <w:p w14:paraId="68893607" w14:textId="77777777" w:rsidR="00D41FD0" w:rsidRDefault="00D41FD0" w:rsidP="00333D4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789334F5" w14:textId="2061F1E2" w:rsidR="00333D47" w:rsidRDefault="00333D47" w:rsidP="00333D4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2B2C93">
        <w:rPr>
          <w:sz w:val="22"/>
          <w:szCs w:val="22"/>
        </w:rPr>
        <w:t>Fertilization, Lime, Aeration, and Lawn Treatments at Fields &amp; Parks</w:t>
      </w:r>
    </w:p>
    <w:p w14:paraId="2D944ADB" w14:textId="77777777" w:rsidR="00D41FD0" w:rsidRDefault="00D41FD0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7C406358" w14:textId="72EA9CF5" w:rsidR="002B2C93" w:rsidRDefault="002B2C93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9E7C29">
        <w:rPr>
          <w:sz w:val="22"/>
          <w:szCs w:val="22"/>
        </w:rPr>
        <w:t>Residential and Municipal Refuse, Recyclables &amp; Yard Waste Collection Services</w:t>
      </w:r>
    </w:p>
    <w:p w14:paraId="726BED39" w14:textId="77777777" w:rsidR="00C27268" w:rsidRDefault="00C27268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7C57BCF1" w14:textId="05C085CF" w:rsidR="00DA1558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</w:p>
    <w:p w14:paraId="45E95C09" w14:textId="77777777" w:rsidR="00D41FD0" w:rsidRDefault="00D41FD0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bookmarkStart w:id="2" w:name="_Hlk196207707"/>
    </w:p>
    <w:p w14:paraId="7F1762FE" w14:textId="0F0B7738" w:rsidR="00333D47" w:rsidRDefault="00333D47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Towne Glass and Aluminum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$3,467.50</w:t>
      </w:r>
    </w:p>
    <w:p w14:paraId="4939F6A6" w14:textId="652DB24D" w:rsidR="00333D47" w:rsidRDefault="00333D47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John D. Preuer &amp; Associates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$1,102.23</w:t>
      </w:r>
    </w:p>
    <w:p w14:paraId="0D2454D1" w14:textId="1EF0CF86" w:rsidR="00333D47" w:rsidRDefault="00333D47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MES Shipman’s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$4,789.98</w:t>
      </w:r>
    </w:p>
    <w:p w14:paraId="582C63BA" w14:textId="535BBDEB" w:rsidR="00333D47" w:rsidRDefault="00333D47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MES Shipman’s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$22,514.86</w:t>
      </w:r>
    </w:p>
    <w:p w14:paraId="4ECF7938" w14:textId="062CA111" w:rsidR="00333D47" w:rsidRDefault="00333D47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DPW/Highway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Fleet Force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$1,345.00</w:t>
      </w:r>
    </w:p>
    <w:p w14:paraId="5CAE7E4F" w14:textId="638554EE" w:rsidR="00D41FD0" w:rsidRDefault="00D41FD0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Police Department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Central Square (IMC)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$62,099.34</w:t>
      </w:r>
    </w:p>
    <w:bookmarkEnd w:id="2"/>
    <w:p w14:paraId="0BC94A35" w14:textId="4FE354A2" w:rsidR="002B2C93" w:rsidRDefault="006D6DB4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Chirico Construction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$14,500.00</w:t>
      </w:r>
    </w:p>
    <w:p w14:paraId="5501B6FC" w14:textId="77777777" w:rsidR="006D6DB4" w:rsidRDefault="006D6DB4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4EEB7121" w14:textId="63049CE7" w:rsidR="000859B3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rFonts w:eastAsia="Calibri"/>
          <w:color w:val="000000"/>
          <w:sz w:val="22"/>
          <w:szCs w:val="22"/>
        </w:rPr>
        <w:tab/>
      </w:r>
    </w:p>
    <w:p w14:paraId="790A4477" w14:textId="1F4A0B2B" w:rsidR="000859B3" w:rsidRPr="000859B3" w:rsidRDefault="000859B3" w:rsidP="00C30157">
      <w:pPr>
        <w:rPr>
          <w:rFonts w:eastAsia="Calibri"/>
          <w:color w:val="000000"/>
          <w:sz w:val="22"/>
          <w:szCs w:val="22"/>
          <w:vertAlign w:val="subscript"/>
        </w:rPr>
      </w:pPr>
      <w:bookmarkStart w:id="3" w:name="_Hlk177061257"/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3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5C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5771C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47EAA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6DB4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7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984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1FD0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3DCC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2024-08-26T17:04:00Z</cp:lastPrinted>
  <dcterms:created xsi:type="dcterms:W3CDTF">2025-05-16T17:38:00Z</dcterms:created>
  <dcterms:modified xsi:type="dcterms:W3CDTF">2025-05-16T17:38:00Z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